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5" w:type="dxa"/>
        <w:tblInd w:w="-15" w:type="dxa"/>
        <w:tblLayout w:type="fixed"/>
        <w:tblCellMar>
          <w:left w:w="10" w:type="dxa"/>
          <w:right w:w="10" w:type="dxa"/>
        </w:tblCellMar>
        <w:tblLook w:val="04A0"/>
      </w:tblPr>
      <w:tblGrid>
        <w:gridCol w:w="3741"/>
        <w:gridCol w:w="2012"/>
        <w:gridCol w:w="5182"/>
      </w:tblGrid>
      <w:tr w:rsidR="00495B51" w:rsidTr="00495B51">
        <w:tc>
          <w:tcPr>
            <w:tcW w:w="10935"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95B51" w:rsidRDefault="008B587C">
            <w:pPr>
              <w:pStyle w:val="TableContents"/>
              <w:spacing w:line="259" w:lineRule="exact"/>
              <w:jc w:val="center"/>
              <w:rPr>
                <w:b/>
                <w:bCs/>
                <w:sz w:val="26"/>
                <w:szCs w:val="26"/>
              </w:rPr>
            </w:pPr>
            <w:r>
              <w:rPr>
                <w:b/>
                <w:bCs/>
                <w:sz w:val="26"/>
                <w:szCs w:val="26"/>
              </w:rPr>
              <w:t>Diocesan Special Collections Dates</w:t>
            </w:r>
          </w:p>
          <w:p w:rsidR="00495B51" w:rsidRDefault="008B587C">
            <w:pPr>
              <w:pStyle w:val="TableContents"/>
              <w:spacing w:line="259" w:lineRule="exact"/>
              <w:jc w:val="center"/>
              <w:rPr>
                <w:b/>
                <w:bCs/>
                <w:sz w:val="26"/>
                <w:szCs w:val="26"/>
              </w:rPr>
            </w:pPr>
            <w:r>
              <w:rPr>
                <w:b/>
                <w:bCs/>
                <w:sz w:val="26"/>
                <w:szCs w:val="26"/>
              </w:rPr>
              <w:t>Diocese of Winona</w:t>
            </w:r>
            <w:r w:rsidR="00A94D8D">
              <w:rPr>
                <w:b/>
                <w:bCs/>
                <w:sz w:val="26"/>
                <w:szCs w:val="26"/>
              </w:rPr>
              <w:t xml:space="preserve"> 2017-2018</w:t>
            </w:r>
          </w:p>
          <w:p w:rsidR="00495B51" w:rsidRDefault="00495B51">
            <w:pPr>
              <w:pStyle w:val="TableContents"/>
              <w:spacing w:line="259" w:lineRule="exact"/>
              <w:jc w:val="center"/>
              <w:rPr>
                <w:b/>
                <w:bCs/>
                <w:sz w:val="26"/>
                <w:szCs w:val="26"/>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495B51" w:rsidRDefault="008B587C">
            <w:pPr>
              <w:pStyle w:val="TableContents"/>
              <w:spacing w:line="259" w:lineRule="exact"/>
              <w:jc w:val="center"/>
              <w:rPr>
                <w:b/>
                <w:bCs/>
                <w:sz w:val="22"/>
                <w:szCs w:val="22"/>
              </w:rPr>
            </w:pPr>
            <w:r>
              <w:rPr>
                <w:b/>
                <w:bCs/>
                <w:sz w:val="22"/>
                <w:szCs w:val="22"/>
              </w:rPr>
              <w:t>Collection</w:t>
            </w:r>
          </w:p>
        </w:tc>
        <w:tc>
          <w:tcPr>
            <w:tcW w:w="2012" w:type="dxa"/>
            <w:tcBorders>
              <w:left w:val="single" w:sz="2" w:space="0" w:color="000000"/>
              <w:bottom w:val="single" w:sz="2" w:space="0" w:color="000000"/>
            </w:tcBorders>
            <w:tcMar>
              <w:top w:w="55" w:type="dxa"/>
              <w:left w:w="55" w:type="dxa"/>
              <w:bottom w:w="55" w:type="dxa"/>
              <w:right w:w="55" w:type="dxa"/>
            </w:tcMar>
          </w:tcPr>
          <w:p w:rsidR="00495B51" w:rsidRDefault="008B587C">
            <w:pPr>
              <w:pStyle w:val="TableContents"/>
              <w:spacing w:line="259" w:lineRule="exact"/>
              <w:jc w:val="center"/>
              <w:rPr>
                <w:b/>
                <w:bCs/>
                <w:sz w:val="22"/>
                <w:szCs w:val="22"/>
              </w:rPr>
            </w:pPr>
            <w:r>
              <w:rPr>
                <w:b/>
                <w:bCs/>
                <w:sz w:val="22"/>
                <w:szCs w:val="22"/>
              </w:rPr>
              <w:t>Date Of Collection</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495B51" w:rsidRDefault="008B587C">
            <w:pPr>
              <w:pStyle w:val="TableContents"/>
              <w:spacing w:line="259" w:lineRule="exact"/>
              <w:jc w:val="center"/>
              <w:rPr>
                <w:b/>
                <w:bCs/>
                <w:sz w:val="22"/>
                <w:szCs w:val="22"/>
              </w:rPr>
            </w:pPr>
            <w:r>
              <w:rPr>
                <w:b/>
                <w:bCs/>
                <w:sz w:val="22"/>
                <w:szCs w:val="22"/>
              </w:rPr>
              <w:t>Occurrence</w:t>
            </w: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Latin American (50 percent)</w:t>
            </w:r>
          </w:p>
          <w:p w:rsidR="00495B51" w:rsidRDefault="008B587C">
            <w:pPr>
              <w:pStyle w:val="TableContents"/>
              <w:spacing w:line="230" w:lineRule="exact"/>
              <w:rPr>
                <w:sz w:val="20"/>
                <w:szCs w:val="20"/>
              </w:rPr>
            </w:pPr>
            <w:r>
              <w:rPr>
                <w:sz w:val="20"/>
                <w:szCs w:val="20"/>
              </w:rPr>
              <w:t>Catholic Communications (50 percent)</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jc w:val="center"/>
              <w:rPr>
                <w:sz w:val="20"/>
                <w:szCs w:val="20"/>
              </w:rPr>
            </w:pPr>
          </w:p>
          <w:p w:rsidR="00495B51" w:rsidRDefault="008B587C" w:rsidP="007D00B6">
            <w:pPr>
              <w:pStyle w:val="TableContents"/>
              <w:spacing w:line="230" w:lineRule="exact"/>
              <w:jc w:val="center"/>
              <w:rPr>
                <w:sz w:val="20"/>
                <w:szCs w:val="20"/>
              </w:rPr>
            </w:pPr>
            <w:r>
              <w:rPr>
                <w:sz w:val="20"/>
                <w:szCs w:val="20"/>
              </w:rPr>
              <w:t>January 2</w:t>
            </w:r>
            <w:r w:rsidR="007D00B6">
              <w:rPr>
                <w:sz w:val="20"/>
                <w:szCs w:val="20"/>
              </w:rPr>
              <w:t>2</w:t>
            </w:r>
            <w:r>
              <w:rPr>
                <w:sz w:val="20"/>
                <w:szCs w:val="20"/>
              </w:rPr>
              <w:t>, 2017</w:t>
            </w:r>
          </w:p>
          <w:p w:rsidR="00A94D8D" w:rsidRDefault="00A94D8D" w:rsidP="007D00B6">
            <w:pPr>
              <w:pStyle w:val="TableContents"/>
              <w:spacing w:line="230" w:lineRule="exact"/>
              <w:jc w:val="center"/>
              <w:rPr>
                <w:sz w:val="20"/>
                <w:szCs w:val="20"/>
              </w:rPr>
            </w:pPr>
            <w:r>
              <w:rPr>
                <w:sz w:val="20"/>
                <w:szCs w:val="20"/>
              </w:rPr>
              <w:t>January 28, 2018</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4</w:t>
            </w:r>
            <w:r>
              <w:rPr>
                <w:sz w:val="20"/>
                <w:szCs w:val="20"/>
                <w:vertAlign w:val="superscript"/>
              </w:rPr>
              <w:t>th</w:t>
            </w:r>
            <w:r>
              <w:rPr>
                <w:sz w:val="20"/>
                <w:szCs w:val="20"/>
              </w:rPr>
              <w:t xml:space="preserve"> Sunday in January:</w:t>
            </w:r>
          </w:p>
          <w:p w:rsidR="00495B51" w:rsidRDefault="00495B51">
            <w:pPr>
              <w:pStyle w:val="TableContents"/>
              <w:spacing w:line="230" w:lineRule="exact"/>
              <w:rPr>
                <w:sz w:val="20"/>
                <w:szCs w:val="20"/>
              </w:rPr>
            </w:pPr>
          </w:p>
          <w:p w:rsidR="00495B51" w:rsidRDefault="008B587C">
            <w:pPr>
              <w:pStyle w:val="Standard"/>
              <w:tabs>
                <w:tab w:val="left" w:pos="247"/>
              </w:tabs>
              <w:rPr>
                <w:sz w:val="20"/>
                <w:szCs w:val="20"/>
              </w:rPr>
            </w:pPr>
            <w:r>
              <w:rPr>
                <w:sz w:val="20"/>
                <w:szCs w:val="20"/>
              </w:rPr>
              <w:t xml:space="preserve">The Collection for the </w:t>
            </w:r>
            <w:r>
              <w:rPr>
                <w:b/>
                <w:bCs/>
                <w:sz w:val="20"/>
                <w:szCs w:val="20"/>
              </w:rPr>
              <w:t>Church in Latin America</w:t>
            </w:r>
            <w:r>
              <w:rPr>
                <w:sz w:val="20"/>
                <w:szCs w:val="20"/>
              </w:rPr>
              <w:t xml:space="preserve"> supports pastoral programs as awarded by the Subcommittee on the Church in Latin America throughout Latin America and the Caribbean. Projects include the work of evangelization, formation of laity, religious and seminarians, as well as youth ministry and catechesis. Funding is limited to programmatic expenses and excludes building construction except in cases of emergency.</w:t>
            </w:r>
          </w:p>
          <w:p w:rsidR="00495B51" w:rsidRDefault="00495B51">
            <w:pPr>
              <w:pStyle w:val="Standard"/>
              <w:tabs>
                <w:tab w:val="left" w:pos="265"/>
              </w:tabs>
              <w:rPr>
                <w:sz w:val="20"/>
                <w:szCs w:val="20"/>
              </w:rPr>
            </w:pPr>
          </w:p>
          <w:p w:rsidR="00495B51" w:rsidRDefault="008B587C">
            <w:pPr>
              <w:pStyle w:val="Standard"/>
              <w:tabs>
                <w:tab w:val="left" w:pos="265"/>
              </w:tabs>
              <w:rPr>
                <w:sz w:val="20"/>
                <w:szCs w:val="20"/>
              </w:rPr>
            </w:pPr>
            <w:r>
              <w:rPr>
                <w:sz w:val="20"/>
                <w:szCs w:val="20"/>
              </w:rPr>
              <w:t xml:space="preserve">The essential mission of the </w:t>
            </w:r>
            <w:r>
              <w:rPr>
                <w:b/>
                <w:bCs/>
                <w:sz w:val="20"/>
                <w:szCs w:val="20"/>
              </w:rPr>
              <w:t>CCC</w:t>
            </w:r>
            <w:r>
              <w:rPr>
                <w:sz w:val="20"/>
                <w:szCs w:val="20"/>
              </w:rPr>
              <w:t xml:space="preserve"> is to contribute to the process of evangelization by fostering activities in relation to television, radio, internet, and other media, and through special projects of the Catholic press. An annual collection is taken up in the dioceses, which remit 50% of the funds collected to the National Office. From these funds, grants are made by the USCCB Subcommittee on the Catholic Communication Campaign. The remaining portion of the collection is retained by the dioceses for use in local communication projects.</w:t>
            </w:r>
          </w:p>
          <w:p w:rsidR="00495B51" w:rsidRDefault="00495B51">
            <w:pPr>
              <w:pStyle w:val="Standard"/>
              <w:rPr>
                <w:sz w:val="20"/>
                <w:szCs w:val="20"/>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Church in Central and Eastern Europe</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jc w:val="center"/>
              <w:rPr>
                <w:sz w:val="20"/>
                <w:szCs w:val="20"/>
              </w:rPr>
            </w:pPr>
          </w:p>
          <w:p w:rsidR="00495B51" w:rsidRDefault="008B587C">
            <w:pPr>
              <w:pStyle w:val="TableContents"/>
              <w:spacing w:line="230" w:lineRule="exact"/>
              <w:jc w:val="center"/>
              <w:rPr>
                <w:sz w:val="20"/>
                <w:szCs w:val="20"/>
              </w:rPr>
            </w:pPr>
            <w:r>
              <w:rPr>
                <w:sz w:val="20"/>
                <w:szCs w:val="20"/>
              </w:rPr>
              <w:t>March 1, 2017</w:t>
            </w:r>
          </w:p>
          <w:p w:rsidR="00A94D8D" w:rsidRDefault="00A94D8D">
            <w:pPr>
              <w:pStyle w:val="TableContents"/>
              <w:spacing w:line="230" w:lineRule="exact"/>
              <w:jc w:val="center"/>
              <w:rPr>
                <w:sz w:val="20"/>
                <w:szCs w:val="20"/>
              </w:rPr>
            </w:pPr>
            <w:r>
              <w:rPr>
                <w:sz w:val="20"/>
                <w:szCs w:val="20"/>
              </w:rPr>
              <w:t>February 14, 2018</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Ash Wednesday:</w:t>
            </w:r>
          </w:p>
          <w:p w:rsidR="00495B51" w:rsidRDefault="00495B51">
            <w:pPr>
              <w:pStyle w:val="Standard"/>
              <w:spacing w:line="230" w:lineRule="exact"/>
              <w:rPr>
                <w:sz w:val="20"/>
                <w:szCs w:val="20"/>
              </w:rPr>
            </w:pPr>
          </w:p>
          <w:p w:rsidR="00495B51" w:rsidRDefault="008B587C">
            <w:pPr>
              <w:pStyle w:val="Standard"/>
              <w:spacing w:line="230" w:lineRule="exact"/>
              <w:rPr>
                <w:sz w:val="20"/>
                <w:szCs w:val="20"/>
              </w:rPr>
            </w:pPr>
            <w:r>
              <w:rPr>
                <w:sz w:val="20"/>
                <w:szCs w:val="20"/>
              </w:rPr>
              <w:t xml:space="preserve">This collection provides aid by the Subcommittee on Aid to the </w:t>
            </w:r>
            <w:r>
              <w:rPr>
                <w:b/>
                <w:bCs/>
                <w:sz w:val="20"/>
                <w:szCs w:val="20"/>
              </w:rPr>
              <w:t xml:space="preserve">Church in Central and Eastern Europe </w:t>
            </w:r>
            <w:r>
              <w:rPr>
                <w:sz w:val="20"/>
                <w:szCs w:val="20"/>
              </w:rPr>
              <w:t>through bishops’ conferences of Central and Eastern Europe and the ex-Soviet Union to meet the needs of rebuilding the Church. It focuses on training seminarians and lay leaders, supporting social service programs, youth ministry, pastoral and catechetical centers, schools, church construction and renovation, and evangelization through Catholic media.</w:t>
            </w:r>
          </w:p>
          <w:p w:rsidR="00495B51" w:rsidRDefault="00495B51">
            <w:pPr>
              <w:pStyle w:val="TableContents"/>
              <w:spacing w:line="230" w:lineRule="exact"/>
              <w:rPr>
                <w:sz w:val="20"/>
                <w:szCs w:val="20"/>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Rice Bowl</w:t>
            </w:r>
            <w:r w:rsidR="00AB4FC1">
              <w:rPr>
                <w:sz w:val="20"/>
                <w:szCs w:val="20"/>
              </w:rPr>
              <w:t xml:space="preserve"> </w:t>
            </w:r>
            <w:r w:rsidR="00AB4FC1" w:rsidRPr="00AB4FC1">
              <w:rPr>
                <w:sz w:val="16"/>
                <w:szCs w:val="16"/>
              </w:rPr>
              <w:t>(Catholic Charities)</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jc w:val="center"/>
              <w:rPr>
                <w:sz w:val="20"/>
                <w:szCs w:val="20"/>
              </w:rPr>
            </w:pPr>
          </w:p>
          <w:p w:rsidR="00495B51" w:rsidRDefault="008B587C">
            <w:pPr>
              <w:pStyle w:val="TableContents"/>
              <w:spacing w:line="230" w:lineRule="exact"/>
              <w:jc w:val="center"/>
              <w:rPr>
                <w:sz w:val="20"/>
                <w:szCs w:val="20"/>
              </w:rPr>
            </w:pPr>
            <w:r>
              <w:rPr>
                <w:sz w:val="20"/>
                <w:szCs w:val="20"/>
              </w:rPr>
              <w:t>During Lent</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495B51" w:rsidRDefault="00495B51">
            <w:pPr>
              <w:pStyle w:val="Standard"/>
              <w:rPr>
                <w:color w:val="000000"/>
                <w:sz w:val="20"/>
                <w:szCs w:val="20"/>
              </w:rPr>
            </w:pPr>
          </w:p>
          <w:p w:rsidR="00495B51" w:rsidRDefault="008B587C">
            <w:pPr>
              <w:pStyle w:val="Standard"/>
              <w:rPr>
                <w:color w:val="000000"/>
                <w:sz w:val="20"/>
                <w:szCs w:val="20"/>
              </w:rPr>
            </w:pPr>
            <w:r>
              <w:rPr>
                <w:color w:val="000000"/>
                <w:sz w:val="20"/>
                <w:szCs w:val="20"/>
              </w:rPr>
              <w:t>During Lent:</w:t>
            </w:r>
          </w:p>
          <w:p w:rsidR="00495B51" w:rsidRDefault="00495B51">
            <w:pPr>
              <w:pStyle w:val="Standard"/>
              <w:rPr>
                <w:color w:val="000000"/>
                <w:sz w:val="20"/>
                <w:szCs w:val="20"/>
              </w:rPr>
            </w:pPr>
          </w:p>
          <w:p w:rsidR="00495B51" w:rsidRDefault="008B587C">
            <w:pPr>
              <w:pStyle w:val="Standard"/>
              <w:rPr>
                <w:color w:val="000000"/>
                <w:sz w:val="20"/>
                <w:szCs w:val="20"/>
              </w:rPr>
            </w:pPr>
            <w:r>
              <w:rPr>
                <w:color w:val="000000"/>
                <w:sz w:val="20"/>
                <w:szCs w:val="20"/>
              </w:rPr>
              <w:t xml:space="preserve">We are motivated by the example of Jesus Christ to assist poor and suffering people in 93 countries on the basis of need, without regard to race, religion or nationality. Through CRS </w:t>
            </w:r>
            <w:r>
              <w:rPr>
                <w:b/>
                <w:bCs/>
                <w:color w:val="000000"/>
                <w:sz w:val="20"/>
                <w:szCs w:val="20"/>
              </w:rPr>
              <w:t>Rice Bowl</w:t>
            </w:r>
            <w:r>
              <w:rPr>
                <w:color w:val="000000"/>
                <w:sz w:val="20"/>
                <w:szCs w:val="20"/>
              </w:rPr>
              <w:t>, we hear stories from our brothers and sisters in need worldwide, and devote our Lenten prayers, fasting and gifts to change the lives of the poor.</w:t>
            </w:r>
          </w:p>
          <w:p w:rsidR="00495B51" w:rsidRDefault="00495B51">
            <w:pPr>
              <w:pStyle w:val="Standard"/>
              <w:rPr>
                <w:color w:val="000000"/>
                <w:sz w:val="20"/>
                <w:szCs w:val="20"/>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Catholic Relief Services</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jc w:val="center"/>
              <w:rPr>
                <w:sz w:val="20"/>
                <w:szCs w:val="20"/>
              </w:rPr>
            </w:pPr>
          </w:p>
          <w:p w:rsidR="00495B51" w:rsidRDefault="008B587C">
            <w:pPr>
              <w:pStyle w:val="TableContents"/>
              <w:spacing w:line="230" w:lineRule="exact"/>
              <w:jc w:val="center"/>
              <w:rPr>
                <w:sz w:val="20"/>
                <w:szCs w:val="20"/>
              </w:rPr>
            </w:pPr>
            <w:r>
              <w:rPr>
                <w:sz w:val="20"/>
                <w:szCs w:val="20"/>
              </w:rPr>
              <w:t>March 26, 2017</w:t>
            </w:r>
          </w:p>
          <w:p w:rsidR="00A94D8D" w:rsidRDefault="00A94D8D">
            <w:pPr>
              <w:pStyle w:val="TableContents"/>
              <w:spacing w:line="230" w:lineRule="exact"/>
              <w:jc w:val="center"/>
              <w:rPr>
                <w:sz w:val="20"/>
                <w:szCs w:val="20"/>
              </w:rPr>
            </w:pPr>
            <w:r>
              <w:rPr>
                <w:sz w:val="20"/>
                <w:szCs w:val="20"/>
              </w:rPr>
              <w:t>March 11, 2018</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4</w:t>
            </w:r>
            <w:r>
              <w:rPr>
                <w:sz w:val="20"/>
                <w:szCs w:val="20"/>
                <w:vertAlign w:val="superscript"/>
              </w:rPr>
              <w:t>th</w:t>
            </w:r>
            <w:r>
              <w:rPr>
                <w:sz w:val="20"/>
                <w:szCs w:val="20"/>
              </w:rPr>
              <w:t xml:space="preserve"> Sunday of Lent:</w:t>
            </w:r>
          </w:p>
          <w:p w:rsidR="00495B51" w:rsidRDefault="00495B51">
            <w:pPr>
              <w:pStyle w:val="Standard"/>
              <w:spacing w:line="230" w:lineRule="exact"/>
              <w:rPr>
                <w:sz w:val="20"/>
                <w:szCs w:val="20"/>
              </w:rPr>
            </w:pPr>
          </w:p>
          <w:p w:rsidR="00495B51" w:rsidRDefault="008B587C">
            <w:pPr>
              <w:pStyle w:val="Standard"/>
              <w:spacing w:line="230" w:lineRule="exact"/>
              <w:rPr>
                <w:sz w:val="20"/>
                <w:szCs w:val="20"/>
              </w:rPr>
            </w:pPr>
            <w:r>
              <w:rPr>
                <w:sz w:val="20"/>
                <w:szCs w:val="20"/>
              </w:rPr>
              <w:t>This collection provides funding for</w:t>
            </w:r>
            <w:r>
              <w:rPr>
                <w:b/>
                <w:bCs/>
                <w:sz w:val="20"/>
                <w:szCs w:val="20"/>
              </w:rPr>
              <w:t xml:space="preserve"> Catholic Relief Services; </w:t>
            </w:r>
            <w:r>
              <w:rPr>
                <w:sz w:val="20"/>
                <w:szCs w:val="20"/>
              </w:rPr>
              <w:t>the USCCB Offices of International Justice and Peace, Migration and Refugee Services, and Pastoral Care for Migrants and Refugees; relief work of the Holy Father; and the Catholic Legal Immigration Network.</w:t>
            </w:r>
          </w:p>
          <w:p w:rsidR="00495B51" w:rsidRDefault="00495B51">
            <w:pPr>
              <w:pStyle w:val="Standard"/>
              <w:spacing w:line="230" w:lineRule="exact"/>
              <w:rPr>
                <w:sz w:val="20"/>
                <w:szCs w:val="20"/>
              </w:rPr>
            </w:pPr>
          </w:p>
        </w:tc>
      </w:tr>
    </w:tbl>
    <w:p w:rsidR="008B587C" w:rsidRDefault="008B587C">
      <w:r>
        <w:br w:type="page"/>
      </w:r>
    </w:p>
    <w:tbl>
      <w:tblPr>
        <w:tblW w:w="10935" w:type="dxa"/>
        <w:tblInd w:w="-15" w:type="dxa"/>
        <w:tblLayout w:type="fixed"/>
        <w:tblCellMar>
          <w:left w:w="10" w:type="dxa"/>
          <w:right w:w="10" w:type="dxa"/>
        </w:tblCellMar>
        <w:tblLook w:val="04A0"/>
      </w:tblPr>
      <w:tblGrid>
        <w:gridCol w:w="3741"/>
        <w:gridCol w:w="2012"/>
        <w:gridCol w:w="5182"/>
      </w:tblGrid>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Holy Land</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495B51" w:rsidRDefault="00495B51">
            <w:pPr>
              <w:pStyle w:val="Standard"/>
              <w:rPr>
                <w:color w:val="000000"/>
                <w:sz w:val="20"/>
                <w:szCs w:val="20"/>
              </w:rPr>
            </w:pPr>
          </w:p>
          <w:p w:rsidR="00495B51" w:rsidRDefault="008B587C">
            <w:pPr>
              <w:pStyle w:val="Standard"/>
              <w:jc w:val="center"/>
              <w:rPr>
                <w:color w:val="000000"/>
                <w:sz w:val="20"/>
                <w:szCs w:val="20"/>
              </w:rPr>
            </w:pPr>
            <w:r>
              <w:rPr>
                <w:color w:val="000000"/>
                <w:sz w:val="20"/>
                <w:szCs w:val="20"/>
              </w:rPr>
              <w:t>Good Friday</w:t>
            </w:r>
          </w:p>
          <w:p w:rsidR="007D00B6" w:rsidRDefault="007D00B6">
            <w:pPr>
              <w:pStyle w:val="Standard"/>
              <w:jc w:val="center"/>
              <w:rPr>
                <w:color w:val="000000"/>
                <w:sz w:val="20"/>
                <w:szCs w:val="20"/>
              </w:rPr>
            </w:pPr>
            <w:r>
              <w:rPr>
                <w:color w:val="000000"/>
                <w:sz w:val="20"/>
                <w:szCs w:val="20"/>
              </w:rPr>
              <w:t>April 14, 2017</w:t>
            </w:r>
          </w:p>
          <w:p w:rsidR="00A94D8D" w:rsidRDefault="00A94D8D">
            <w:pPr>
              <w:pStyle w:val="Standard"/>
              <w:jc w:val="center"/>
              <w:rPr>
                <w:color w:val="000000"/>
                <w:sz w:val="20"/>
                <w:szCs w:val="20"/>
              </w:rPr>
            </w:pPr>
            <w:r>
              <w:rPr>
                <w:color w:val="000000"/>
                <w:sz w:val="20"/>
                <w:szCs w:val="20"/>
              </w:rPr>
              <w:t>March 30, 2018</w:t>
            </w:r>
          </w:p>
          <w:p w:rsidR="00AB4FC1" w:rsidRDefault="00AB4FC1" w:rsidP="00AB4FC1">
            <w:pPr>
              <w:pStyle w:val="Standard"/>
              <w:jc w:val="center"/>
              <w:rPr>
                <w:color w:val="000000"/>
                <w:sz w:val="20"/>
                <w:szCs w:val="20"/>
              </w:rPr>
            </w:pP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495B51" w:rsidRDefault="00495B51">
            <w:pPr>
              <w:pStyle w:val="Standard"/>
              <w:rPr>
                <w:color w:val="000000"/>
                <w:sz w:val="20"/>
                <w:szCs w:val="20"/>
              </w:rPr>
            </w:pPr>
          </w:p>
          <w:p w:rsidR="00495B51" w:rsidRDefault="008B587C">
            <w:pPr>
              <w:pStyle w:val="Standard"/>
              <w:rPr>
                <w:color w:val="000000"/>
                <w:sz w:val="20"/>
                <w:szCs w:val="20"/>
              </w:rPr>
            </w:pPr>
            <w:r>
              <w:rPr>
                <w:color w:val="000000"/>
                <w:sz w:val="20"/>
                <w:szCs w:val="20"/>
              </w:rPr>
              <w:t>Good Friday:</w:t>
            </w:r>
          </w:p>
          <w:p w:rsidR="00495B51" w:rsidRDefault="00495B51">
            <w:pPr>
              <w:pStyle w:val="Standard"/>
              <w:rPr>
                <w:color w:val="000000"/>
                <w:sz w:val="20"/>
                <w:szCs w:val="20"/>
              </w:rPr>
            </w:pPr>
          </w:p>
          <w:p w:rsidR="00495B51" w:rsidRDefault="008B587C">
            <w:pPr>
              <w:pStyle w:val="Standard"/>
              <w:rPr>
                <w:color w:val="000000"/>
                <w:sz w:val="20"/>
                <w:szCs w:val="20"/>
              </w:rPr>
            </w:pPr>
            <w:r>
              <w:rPr>
                <w:color w:val="000000"/>
                <w:sz w:val="20"/>
                <w:szCs w:val="20"/>
              </w:rPr>
              <w:t>The Collection for the</w:t>
            </w:r>
            <w:r>
              <w:rPr>
                <w:b/>
                <w:bCs/>
                <w:color w:val="000000"/>
                <w:sz w:val="20"/>
                <w:szCs w:val="20"/>
              </w:rPr>
              <w:t xml:space="preserve"> Holy Land,</w:t>
            </w:r>
            <w:r>
              <w:rPr>
                <w:color w:val="000000"/>
                <w:sz w:val="20"/>
                <w:szCs w:val="20"/>
              </w:rPr>
              <w:t xml:space="preserve"> in the words of Paul VI is "not only for the Holy Places but above all for those pastoral, charitable, educational, and social works which the Church supports in the Holy Land for the welfare of their Christian brethren and of the local communities.”</w:t>
            </w:r>
          </w:p>
          <w:p w:rsidR="00495B51" w:rsidRDefault="00495B51">
            <w:pPr>
              <w:pStyle w:val="Standard"/>
              <w:rPr>
                <w:color w:val="000000"/>
                <w:sz w:val="20"/>
                <w:szCs w:val="20"/>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Catholic Charities</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495B51" w:rsidRDefault="00495B51">
            <w:pPr>
              <w:pStyle w:val="TableContents"/>
              <w:spacing w:line="230" w:lineRule="exact"/>
              <w:jc w:val="center"/>
              <w:rPr>
                <w:sz w:val="20"/>
                <w:szCs w:val="20"/>
              </w:rPr>
            </w:pPr>
          </w:p>
          <w:p w:rsidR="00EF7AF7" w:rsidRDefault="008B587C" w:rsidP="00A94D8D">
            <w:pPr>
              <w:pStyle w:val="TableContents"/>
              <w:spacing w:line="230" w:lineRule="exact"/>
              <w:jc w:val="center"/>
              <w:rPr>
                <w:sz w:val="20"/>
                <w:szCs w:val="20"/>
              </w:rPr>
            </w:pPr>
            <w:r>
              <w:rPr>
                <w:sz w:val="20"/>
                <w:szCs w:val="20"/>
              </w:rPr>
              <w:t>Mothers' Day</w:t>
            </w:r>
          </w:p>
          <w:p w:rsidR="00EF7AF7" w:rsidRDefault="00EF7AF7">
            <w:pPr>
              <w:pStyle w:val="TableContents"/>
              <w:spacing w:line="230" w:lineRule="exact"/>
              <w:jc w:val="center"/>
              <w:rPr>
                <w:sz w:val="20"/>
                <w:szCs w:val="20"/>
              </w:rPr>
            </w:pPr>
            <w:r>
              <w:rPr>
                <w:sz w:val="20"/>
                <w:szCs w:val="20"/>
              </w:rPr>
              <w:t>May 14, 2017</w:t>
            </w:r>
          </w:p>
          <w:p w:rsidR="00A94D8D" w:rsidRDefault="00A94D8D">
            <w:pPr>
              <w:pStyle w:val="TableContents"/>
              <w:spacing w:line="230" w:lineRule="exact"/>
              <w:jc w:val="center"/>
              <w:rPr>
                <w:sz w:val="20"/>
                <w:szCs w:val="20"/>
              </w:rPr>
            </w:pPr>
            <w:r>
              <w:rPr>
                <w:sz w:val="20"/>
                <w:szCs w:val="20"/>
              </w:rPr>
              <w:t>May 13, 2018</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2</w:t>
            </w:r>
            <w:r>
              <w:rPr>
                <w:sz w:val="20"/>
                <w:szCs w:val="20"/>
                <w:vertAlign w:val="superscript"/>
              </w:rPr>
              <w:t>nd</w:t>
            </w:r>
            <w:r>
              <w:rPr>
                <w:sz w:val="20"/>
                <w:szCs w:val="20"/>
              </w:rPr>
              <w:t xml:space="preserve"> Sunday in May:</w:t>
            </w:r>
          </w:p>
          <w:p w:rsidR="00495B51" w:rsidRDefault="00495B51">
            <w:pPr>
              <w:pStyle w:val="Standard"/>
              <w:autoSpaceDE w:val="0"/>
              <w:spacing w:line="230" w:lineRule="exact"/>
              <w:rPr>
                <w:sz w:val="20"/>
                <w:szCs w:val="20"/>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Peter's Pence</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495B51" w:rsidRDefault="00495B51" w:rsidP="00A94D8D">
            <w:pPr>
              <w:pStyle w:val="TableContents"/>
              <w:spacing w:line="230" w:lineRule="exact"/>
              <w:rPr>
                <w:sz w:val="20"/>
                <w:szCs w:val="20"/>
              </w:rPr>
            </w:pPr>
          </w:p>
          <w:p w:rsidR="00495B51" w:rsidRDefault="008B587C" w:rsidP="007D00B6">
            <w:pPr>
              <w:pStyle w:val="TableContents"/>
              <w:spacing w:line="230" w:lineRule="exact"/>
              <w:jc w:val="center"/>
              <w:rPr>
                <w:sz w:val="20"/>
                <w:szCs w:val="20"/>
              </w:rPr>
            </w:pPr>
            <w:r>
              <w:rPr>
                <w:sz w:val="20"/>
                <w:szCs w:val="20"/>
              </w:rPr>
              <w:t>Ju</w:t>
            </w:r>
            <w:r w:rsidR="00FE1F72">
              <w:rPr>
                <w:sz w:val="20"/>
                <w:szCs w:val="20"/>
              </w:rPr>
              <w:t>ne 25</w:t>
            </w:r>
            <w:r>
              <w:rPr>
                <w:sz w:val="20"/>
                <w:szCs w:val="20"/>
              </w:rPr>
              <w:t>, 2017</w:t>
            </w:r>
          </w:p>
          <w:p w:rsidR="00014AED" w:rsidRDefault="00014AED" w:rsidP="007D00B6">
            <w:pPr>
              <w:pStyle w:val="TableContents"/>
              <w:spacing w:line="230" w:lineRule="exact"/>
              <w:jc w:val="center"/>
              <w:rPr>
                <w:sz w:val="20"/>
                <w:szCs w:val="20"/>
              </w:rPr>
            </w:pPr>
            <w:r>
              <w:rPr>
                <w:sz w:val="20"/>
                <w:szCs w:val="20"/>
              </w:rPr>
              <w:t>June 24, 2018</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B587C" w:rsidRDefault="008B587C">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Sunday in June closest to Feast of SS Peter and Paul on</w:t>
            </w:r>
          </w:p>
          <w:p w:rsidR="00495B51" w:rsidRDefault="008B587C">
            <w:pPr>
              <w:pStyle w:val="TableContents"/>
              <w:spacing w:line="230" w:lineRule="exact"/>
              <w:rPr>
                <w:sz w:val="20"/>
                <w:szCs w:val="20"/>
              </w:rPr>
            </w:pPr>
            <w:r>
              <w:rPr>
                <w:sz w:val="20"/>
                <w:szCs w:val="20"/>
              </w:rPr>
              <w:t>June 29:</w:t>
            </w:r>
          </w:p>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rFonts w:eastAsia="Times New Roman" w:cs="Times New Roman"/>
                <w:color w:val="000000"/>
                <w:sz w:val="20"/>
                <w:szCs w:val="20"/>
              </w:rPr>
              <w:t>The</w:t>
            </w:r>
            <w:r>
              <w:rPr>
                <w:rFonts w:eastAsia="Times New Roman" w:cs="Times New Roman"/>
                <w:b/>
                <w:bCs/>
                <w:color w:val="000000"/>
                <w:sz w:val="20"/>
                <w:szCs w:val="20"/>
              </w:rPr>
              <w:t xml:space="preserve"> Peter’s Pence </w:t>
            </w:r>
            <w:r>
              <w:rPr>
                <w:rFonts w:eastAsia="Times New Roman" w:cs="Times New Roman"/>
                <w:color w:val="000000"/>
                <w:sz w:val="20"/>
                <w:szCs w:val="20"/>
              </w:rPr>
              <w:t>Collection enables the Holy Father to respond with emergency financial assistance to requests to aid the neediest throughout the world—those who suffer as a result of war, oppression, and natural disasters. It likewise provides the faithful with a tangible opportunity to not only empower the weak, defenseless, and voiceless, but also sustain those who suffer.</w:t>
            </w:r>
          </w:p>
          <w:p w:rsidR="00495B51" w:rsidRDefault="00495B51">
            <w:pPr>
              <w:pStyle w:val="TableContents"/>
              <w:spacing w:line="230" w:lineRule="exact"/>
              <w:rPr>
                <w:sz w:val="20"/>
                <w:szCs w:val="20"/>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Catholic Home Missions (50 percent)</w:t>
            </w:r>
          </w:p>
          <w:p w:rsidR="00495B51" w:rsidRDefault="008B587C">
            <w:pPr>
              <w:pStyle w:val="TableContents"/>
              <w:spacing w:line="230" w:lineRule="exact"/>
              <w:rPr>
                <w:sz w:val="20"/>
                <w:szCs w:val="20"/>
              </w:rPr>
            </w:pPr>
            <w:r>
              <w:rPr>
                <w:sz w:val="20"/>
                <w:szCs w:val="20"/>
              </w:rPr>
              <w:t>Black and Native American (50 percent)</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30" w:lineRule="exact"/>
              <w:jc w:val="center"/>
              <w:rPr>
                <w:sz w:val="20"/>
                <w:szCs w:val="20"/>
              </w:rPr>
            </w:pPr>
          </w:p>
          <w:p w:rsidR="00495B51" w:rsidRDefault="008B587C">
            <w:pPr>
              <w:pStyle w:val="TableContents"/>
              <w:spacing w:line="230" w:lineRule="exact"/>
              <w:jc w:val="center"/>
              <w:rPr>
                <w:sz w:val="20"/>
                <w:szCs w:val="20"/>
              </w:rPr>
            </w:pPr>
            <w:r>
              <w:rPr>
                <w:sz w:val="20"/>
                <w:szCs w:val="20"/>
              </w:rPr>
              <w:t>August 27, 2017</w:t>
            </w:r>
          </w:p>
          <w:p w:rsidR="00014AED" w:rsidRDefault="00014AED">
            <w:pPr>
              <w:pStyle w:val="TableContents"/>
              <w:spacing w:line="230" w:lineRule="exact"/>
              <w:jc w:val="center"/>
              <w:rPr>
                <w:sz w:val="20"/>
                <w:szCs w:val="20"/>
              </w:rPr>
            </w:pPr>
            <w:r>
              <w:rPr>
                <w:sz w:val="20"/>
                <w:szCs w:val="20"/>
              </w:rPr>
              <w:t>August 26 2018</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B587C" w:rsidRDefault="008B587C">
            <w:pPr>
              <w:pStyle w:val="Standard"/>
              <w:rPr>
                <w:sz w:val="20"/>
                <w:szCs w:val="20"/>
              </w:rPr>
            </w:pPr>
          </w:p>
          <w:p w:rsidR="00495B51" w:rsidRDefault="008B587C">
            <w:pPr>
              <w:pStyle w:val="Standard"/>
              <w:rPr>
                <w:sz w:val="20"/>
                <w:szCs w:val="20"/>
              </w:rPr>
            </w:pPr>
            <w:r>
              <w:rPr>
                <w:sz w:val="20"/>
                <w:szCs w:val="20"/>
              </w:rPr>
              <w:t>Last Sunday in August unless it occurs on Labor Day weekend, then will be the Sunday before:</w:t>
            </w:r>
          </w:p>
          <w:p w:rsidR="00495B51" w:rsidRDefault="00495B51">
            <w:pPr>
              <w:pStyle w:val="Standard"/>
              <w:rPr>
                <w:sz w:val="20"/>
                <w:szCs w:val="20"/>
              </w:rPr>
            </w:pPr>
          </w:p>
          <w:p w:rsidR="00495B51" w:rsidRDefault="008B587C">
            <w:pPr>
              <w:pStyle w:val="Standard"/>
              <w:rPr>
                <w:sz w:val="20"/>
                <w:szCs w:val="20"/>
              </w:rPr>
            </w:pPr>
            <w:r>
              <w:rPr>
                <w:rFonts w:eastAsia="Times New Roman" w:cs="Times New Roman"/>
                <w:color w:val="000000"/>
                <w:sz w:val="20"/>
                <w:szCs w:val="20"/>
              </w:rPr>
              <w:t xml:space="preserve">Launched in 1998, the Appeal strengthens the Catholic Church in the United States and its territories in 87 Latin and Eastern Catholic dioceses. The Subcommittee on the </w:t>
            </w:r>
            <w:r>
              <w:rPr>
                <w:rFonts w:eastAsia="Times New Roman" w:cs="Times New Roman"/>
                <w:b/>
                <w:bCs/>
                <w:color w:val="000000"/>
                <w:sz w:val="20"/>
                <w:szCs w:val="20"/>
              </w:rPr>
              <w:t>Catholic Home Missions</w:t>
            </w:r>
            <w:r>
              <w:rPr>
                <w:rFonts w:eastAsia="Times New Roman" w:cs="Times New Roman"/>
                <w:color w:val="000000"/>
                <w:sz w:val="20"/>
                <w:szCs w:val="20"/>
              </w:rPr>
              <w:t xml:space="preserve"> funds a wide range of pastoral services, including evangelization, religious education, and the maintenance of mission parishes, the training of seminarians and lay ministers, and ministry with ethnic groups.  </w:t>
            </w:r>
          </w:p>
          <w:p w:rsidR="00495B51" w:rsidRDefault="00495B51">
            <w:pPr>
              <w:pStyle w:val="Standard"/>
              <w:rPr>
                <w:sz w:val="20"/>
                <w:szCs w:val="20"/>
              </w:rPr>
            </w:pPr>
          </w:p>
          <w:p w:rsidR="00495B51" w:rsidRDefault="008B587C">
            <w:pPr>
              <w:pStyle w:val="Standard"/>
              <w:rPr>
                <w:sz w:val="20"/>
                <w:szCs w:val="20"/>
              </w:rPr>
            </w:pPr>
            <w:r>
              <w:rPr>
                <w:rFonts w:eastAsia="Times New Roman" w:cs="Times New Roman"/>
                <w:color w:val="333333"/>
                <w:sz w:val="20"/>
                <w:szCs w:val="20"/>
              </w:rPr>
              <w:t>Since 1884, proceeds from the</w:t>
            </w:r>
            <w:r>
              <w:rPr>
                <w:rFonts w:eastAsia="Times New Roman" w:cs="Times New Roman"/>
                <w:b/>
                <w:bCs/>
                <w:color w:val="333333"/>
                <w:sz w:val="20"/>
                <w:szCs w:val="20"/>
              </w:rPr>
              <w:t xml:space="preserve"> Black and Indian Missions </w:t>
            </w:r>
            <w:r>
              <w:rPr>
                <w:rFonts w:eastAsia="Times New Roman" w:cs="Times New Roman"/>
                <w:color w:val="333333"/>
                <w:sz w:val="20"/>
                <w:szCs w:val="20"/>
              </w:rPr>
              <w:t xml:space="preserve">Collection (BIM) are distributed as grants to dioceses supporting and strengthening evangelization programs, which would otherwise be in danger of disappearing among the Black, American Indian, Eskimo, and </w:t>
            </w:r>
            <w:proofErr w:type="spellStart"/>
            <w:r>
              <w:rPr>
                <w:rFonts w:eastAsia="Times New Roman" w:cs="Times New Roman"/>
                <w:color w:val="333333"/>
                <w:sz w:val="20"/>
                <w:szCs w:val="20"/>
              </w:rPr>
              <w:t>Aleute</w:t>
            </w:r>
            <w:proofErr w:type="spellEnd"/>
            <w:r>
              <w:rPr>
                <w:rFonts w:eastAsia="Times New Roman" w:cs="Times New Roman"/>
                <w:color w:val="333333"/>
                <w:sz w:val="20"/>
                <w:szCs w:val="20"/>
              </w:rPr>
              <w:t xml:space="preserve"> communities of the United States.</w:t>
            </w:r>
          </w:p>
          <w:p w:rsidR="00495B51" w:rsidRDefault="00495B51">
            <w:pPr>
              <w:pStyle w:val="TableContents"/>
              <w:spacing w:line="230" w:lineRule="exact"/>
              <w:rPr>
                <w:sz w:val="20"/>
                <w:szCs w:val="20"/>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Propagation of Faith (Mission Sunday)</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30" w:lineRule="exact"/>
              <w:jc w:val="center"/>
              <w:rPr>
                <w:sz w:val="20"/>
                <w:szCs w:val="20"/>
              </w:rPr>
            </w:pPr>
          </w:p>
          <w:p w:rsidR="00495B51" w:rsidRDefault="008B587C">
            <w:pPr>
              <w:pStyle w:val="TableContents"/>
              <w:spacing w:line="230" w:lineRule="exact"/>
              <w:jc w:val="center"/>
              <w:rPr>
                <w:sz w:val="20"/>
                <w:szCs w:val="20"/>
              </w:rPr>
            </w:pPr>
            <w:r>
              <w:rPr>
                <w:sz w:val="20"/>
                <w:szCs w:val="20"/>
              </w:rPr>
              <w:t>October 22, 2017</w:t>
            </w:r>
          </w:p>
          <w:p w:rsidR="00014AED" w:rsidRDefault="00014AED">
            <w:pPr>
              <w:pStyle w:val="TableContents"/>
              <w:spacing w:line="230" w:lineRule="exact"/>
              <w:jc w:val="center"/>
              <w:rPr>
                <w:sz w:val="20"/>
                <w:szCs w:val="20"/>
              </w:rPr>
            </w:pPr>
            <w:r>
              <w:rPr>
                <w:sz w:val="20"/>
                <w:szCs w:val="20"/>
              </w:rPr>
              <w:t>October 21, 2018</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B587C" w:rsidRDefault="008B587C">
            <w:pPr>
              <w:pStyle w:val="Standard"/>
              <w:rPr>
                <w:sz w:val="20"/>
                <w:szCs w:val="20"/>
              </w:rPr>
            </w:pPr>
          </w:p>
          <w:p w:rsidR="00495B51" w:rsidRDefault="008B587C">
            <w:pPr>
              <w:pStyle w:val="Standard"/>
              <w:rPr>
                <w:sz w:val="20"/>
                <w:szCs w:val="20"/>
              </w:rPr>
            </w:pPr>
            <w:r>
              <w:rPr>
                <w:sz w:val="20"/>
                <w:szCs w:val="20"/>
              </w:rPr>
              <w:t>2</w:t>
            </w:r>
            <w:r>
              <w:rPr>
                <w:sz w:val="20"/>
                <w:szCs w:val="20"/>
                <w:vertAlign w:val="superscript"/>
              </w:rPr>
              <w:t>nd</w:t>
            </w:r>
            <w:r>
              <w:rPr>
                <w:sz w:val="20"/>
                <w:szCs w:val="20"/>
              </w:rPr>
              <w:t xml:space="preserve"> to the last Sunday in October:</w:t>
            </w:r>
          </w:p>
          <w:p w:rsidR="00495B51" w:rsidRDefault="00495B51">
            <w:pPr>
              <w:pStyle w:val="Standard"/>
              <w:rPr>
                <w:sz w:val="20"/>
                <w:szCs w:val="20"/>
              </w:rPr>
            </w:pPr>
          </w:p>
          <w:p w:rsidR="00495B51" w:rsidRDefault="008B587C">
            <w:pPr>
              <w:pStyle w:val="Standard"/>
              <w:rPr>
                <w:sz w:val="20"/>
                <w:szCs w:val="20"/>
              </w:rPr>
            </w:pPr>
            <w:r>
              <w:rPr>
                <w:rFonts w:eastAsia="Times New Roman" w:cs="Times New Roman"/>
                <w:sz w:val="20"/>
                <w:szCs w:val="20"/>
              </w:rPr>
              <w:t>By Baptism, all Catholics are called to participate in the mission of the Church, called to share their faith as missionaries. World Mission Sunday gathers support for the pastoral and evangelizing programs and needs of more than 1,150 mission dioceses in Africa, Asia, the Pacific Islands, and remote regions of Latin America. The funds gathered on World Mission Sunday are distributed in the pope's name by the Society for the Propagation of the Faith—a Pontifical Mission Society.</w:t>
            </w:r>
          </w:p>
          <w:p w:rsidR="00495B51" w:rsidRDefault="00495B51">
            <w:pPr>
              <w:pStyle w:val="Standard"/>
              <w:rPr>
                <w:sz w:val="20"/>
                <w:szCs w:val="20"/>
              </w:rPr>
            </w:pPr>
          </w:p>
        </w:tc>
      </w:tr>
    </w:tbl>
    <w:p w:rsidR="008B587C" w:rsidRDefault="008B587C">
      <w:r>
        <w:br w:type="page"/>
      </w:r>
    </w:p>
    <w:tbl>
      <w:tblPr>
        <w:tblW w:w="10935" w:type="dxa"/>
        <w:tblInd w:w="-15" w:type="dxa"/>
        <w:tblLayout w:type="fixed"/>
        <w:tblCellMar>
          <w:left w:w="10" w:type="dxa"/>
          <w:right w:w="10" w:type="dxa"/>
        </w:tblCellMar>
        <w:tblLook w:val="04A0"/>
      </w:tblPr>
      <w:tblGrid>
        <w:gridCol w:w="3741"/>
        <w:gridCol w:w="2012"/>
        <w:gridCol w:w="5182"/>
      </w:tblGrid>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Campaign for Human Development</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30" w:lineRule="exact"/>
              <w:jc w:val="center"/>
              <w:rPr>
                <w:sz w:val="20"/>
                <w:szCs w:val="20"/>
              </w:rPr>
            </w:pPr>
          </w:p>
          <w:p w:rsidR="00495B51" w:rsidRDefault="008B587C" w:rsidP="007D00B6">
            <w:pPr>
              <w:pStyle w:val="TableContents"/>
              <w:spacing w:line="230" w:lineRule="exact"/>
              <w:jc w:val="center"/>
              <w:rPr>
                <w:sz w:val="20"/>
                <w:szCs w:val="20"/>
              </w:rPr>
            </w:pPr>
            <w:r>
              <w:rPr>
                <w:sz w:val="20"/>
                <w:szCs w:val="20"/>
              </w:rPr>
              <w:t xml:space="preserve">November </w:t>
            </w:r>
            <w:r w:rsidR="007D00B6">
              <w:rPr>
                <w:sz w:val="20"/>
                <w:szCs w:val="20"/>
              </w:rPr>
              <w:t>19</w:t>
            </w:r>
            <w:r w:rsidR="003064FA">
              <w:rPr>
                <w:sz w:val="20"/>
                <w:szCs w:val="20"/>
              </w:rPr>
              <w:t>,</w:t>
            </w:r>
            <w:r>
              <w:rPr>
                <w:sz w:val="20"/>
                <w:szCs w:val="20"/>
              </w:rPr>
              <w:t xml:space="preserve"> 2017</w:t>
            </w:r>
          </w:p>
          <w:p w:rsidR="00014AED" w:rsidRDefault="00014AED" w:rsidP="007D00B6">
            <w:pPr>
              <w:pStyle w:val="TableContents"/>
              <w:spacing w:line="230" w:lineRule="exact"/>
              <w:jc w:val="center"/>
              <w:rPr>
                <w:sz w:val="20"/>
                <w:szCs w:val="20"/>
              </w:rPr>
            </w:pPr>
            <w:r>
              <w:rPr>
                <w:sz w:val="20"/>
                <w:szCs w:val="20"/>
              </w:rPr>
              <w:t>November 18, 2018</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B587C" w:rsidRDefault="008B587C">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Sunday before Thanksgiving Day:</w:t>
            </w:r>
          </w:p>
          <w:p w:rsidR="00495B51" w:rsidRDefault="00495B51">
            <w:pPr>
              <w:pStyle w:val="TableContents"/>
              <w:spacing w:line="230" w:lineRule="exact"/>
              <w:rPr>
                <w:sz w:val="20"/>
                <w:szCs w:val="20"/>
              </w:rPr>
            </w:pPr>
          </w:p>
          <w:p w:rsidR="00495B51" w:rsidRDefault="008B587C">
            <w:pPr>
              <w:pStyle w:val="TableContents"/>
              <w:spacing w:line="230" w:lineRule="exact"/>
              <w:rPr>
                <w:sz w:val="20"/>
                <w:szCs w:val="20"/>
              </w:rPr>
            </w:pPr>
            <w:r>
              <w:rPr>
                <w:rFonts w:eastAsia="Times New Roman" w:cs="Times New Roman"/>
                <w:color w:val="000000"/>
                <w:sz w:val="20"/>
                <w:szCs w:val="20"/>
              </w:rPr>
              <w:t>The Collection for the Catholic Campaign for Human Development addresses the root causes of poverty in America through promotion and support of community-controlled, self-help organizations and transformative education. Grants are awarded by the Subcommittee on the Catholic Campaign for Human Development with the approval of local bishops.</w:t>
            </w:r>
          </w:p>
          <w:p w:rsidR="00495B51" w:rsidRDefault="00495B51">
            <w:pPr>
              <w:pStyle w:val="TableContents"/>
              <w:spacing w:line="230" w:lineRule="exact"/>
              <w:rPr>
                <w:sz w:val="20"/>
                <w:szCs w:val="20"/>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Retirement Fund for Religious (90 percent)</w:t>
            </w:r>
          </w:p>
          <w:p w:rsidR="00495B51" w:rsidRDefault="008B587C">
            <w:pPr>
              <w:pStyle w:val="TableContents"/>
              <w:spacing w:line="230" w:lineRule="exact"/>
              <w:rPr>
                <w:sz w:val="20"/>
                <w:szCs w:val="20"/>
              </w:rPr>
            </w:pPr>
            <w:r>
              <w:rPr>
                <w:sz w:val="20"/>
                <w:szCs w:val="20"/>
              </w:rPr>
              <w:t>Catholic University (10 percent)</w:t>
            </w:r>
          </w:p>
          <w:p w:rsidR="00495B51" w:rsidRDefault="00495B51">
            <w:pPr>
              <w:pStyle w:val="TableContents"/>
              <w:spacing w:line="230"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495B51" w:rsidRDefault="00495B51">
            <w:pPr>
              <w:pStyle w:val="Standard"/>
              <w:rPr>
                <w:sz w:val="20"/>
                <w:szCs w:val="20"/>
              </w:rPr>
            </w:pPr>
          </w:p>
          <w:p w:rsidR="00495B51" w:rsidRDefault="008B587C">
            <w:pPr>
              <w:pStyle w:val="Standard"/>
              <w:rPr>
                <w:sz w:val="20"/>
                <w:szCs w:val="20"/>
              </w:rPr>
            </w:pPr>
            <w:r>
              <w:rPr>
                <w:sz w:val="20"/>
                <w:szCs w:val="20"/>
              </w:rPr>
              <w:t>December 10, 2017</w:t>
            </w:r>
          </w:p>
          <w:p w:rsidR="00014AED" w:rsidRDefault="00014AED">
            <w:pPr>
              <w:pStyle w:val="Standard"/>
              <w:rPr>
                <w:sz w:val="20"/>
                <w:szCs w:val="20"/>
              </w:rPr>
            </w:pPr>
            <w:r>
              <w:rPr>
                <w:sz w:val="20"/>
                <w:szCs w:val="20"/>
              </w:rPr>
              <w:t>December 9, 2018</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B587C" w:rsidRDefault="008B587C">
            <w:pPr>
              <w:pStyle w:val="Standard"/>
              <w:rPr>
                <w:sz w:val="20"/>
                <w:szCs w:val="20"/>
              </w:rPr>
            </w:pPr>
          </w:p>
          <w:p w:rsidR="00495B51" w:rsidRDefault="008B587C">
            <w:pPr>
              <w:pStyle w:val="Standard"/>
              <w:rPr>
                <w:sz w:val="20"/>
                <w:szCs w:val="20"/>
              </w:rPr>
            </w:pPr>
            <w:r>
              <w:rPr>
                <w:sz w:val="20"/>
                <w:szCs w:val="20"/>
              </w:rPr>
              <w:t>2</w:t>
            </w:r>
            <w:r>
              <w:rPr>
                <w:sz w:val="20"/>
                <w:szCs w:val="20"/>
                <w:vertAlign w:val="superscript"/>
              </w:rPr>
              <w:t>nd</w:t>
            </w:r>
            <w:r>
              <w:rPr>
                <w:sz w:val="20"/>
                <w:szCs w:val="20"/>
              </w:rPr>
              <w:t xml:space="preserve"> Sunday in December:</w:t>
            </w:r>
          </w:p>
          <w:p w:rsidR="00495B51" w:rsidRDefault="00495B51">
            <w:pPr>
              <w:pStyle w:val="Standard"/>
              <w:rPr>
                <w:sz w:val="20"/>
                <w:szCs w:val="20"/>
              </w:rPr>
            </w:pPr>
          </w:p>
          <w:p w:rsidR="00495B51" w:rsidRDefault="008B587C">
            <w:pPr>
              <w:pStyle w:val="Standard"/>
              <w:rPr>
                <w:sz w:val="20"/>
                <w:szCs w:val="20"/>
              </w:rPr>
            </w:pPr>
            <w:r>
              <w:rPr>
                <w:rFonts w:eastAsia="Times New Roman" w:cs="Times New Roman"/>
                <w:color w:val="000000"/>
                <w:sz w:val="20"/>
                <w:szCs w:val="20"/>
              </w:rPr>
              <w:t>The Retirement Fund for Religious (RFR) provides funding to any religious institute in the U.S. that is listed in the religious institute section of the OCD with an identifying OCD number, and that has an unfunded past service liability. It distributes direct care, planning and implementation assistance from the fund to religious institutes based on a formula and criteria approved by the conferences of major superiors and bishops. Annual appeal begun in 1988 and approved through 2017.</w:t>
            </w:r>
          </w:p>
          <w:p w:rsidR="00495B51" w:rsidRDefault="00495B51">
            <w:pPr>
              <w:pStyle w:val="Standard"/>
              <w:rPr>
                <w:sz w:val="20"/>
                <w:szCs w:val="20"/>
              </w:rPr>
            </w:pPr>
          </w:p>
          <w:p w:rsidR="00495B51" w:rsidRDefault="008B587C">
            <w:pPr>
              <w:pStyle w:val="Standard"/>
              <w:rPr>
                <w:sz w:val="20"/>
                <w:szCs w:val="20"/>
              </w:rPr>
            </w:pPr>
            <w:r>
              <w:rPr>
                <w:rFonts w:eastAsia="Times New Roman" w:cs="Times New Roman"/>
                <w:sz w:val="20"/>
                <w:szCs w:val="20"/>
              </w:rPr>
              <w:t>The Catholic University of America, located in Washington, D.C., is the national university of the Catholic Church. Founded in 1887, CUA offers students an excellent education in a faith-filled atmosphere that is grounded in the Catholic intellectual tradition. The Collection for The Catholic University of America underwrites scholarships to assist financially deserving students in completing their education at CUA in over 50 disciplines.</w:t>
            </w:r>
          </w:p>
          <w:p w:rsidR="00495B51" w:rsidRDefault="00495B51">
            <w:pPr>
              <w:pStyle w:val="Standard"/>
              <w:rPr>
                <w:sz w:val="20"/>
                <w:szCs w:val="20"/>
              </w:rPr>
            </w:pPr>
          </w:p>
        </w:tc>
      </w:tr>
      <w:tr w:rsidR="00495B51" w:rsidTr="00495B51">
        <w:tc>
          <w:tcPr>
            <w:tcW w:w="3741"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45" w:lineRule="exact"/>
              <w:rPr>
                <w:sz w:val="20"/>
                <w:szCs w:val="20"/>
              </w:rPr>
            </w:pPr>
          </w:p>
          <w:p w:rsidR="00495B51" w:rsidRDefault="008B587C">
            <w:pPr>
              <w:pStyle w:val="TableContents"/>
              <w:spacing w:line="245" w:lineRule="exact"/>
              <w:rPr>
                <w:sz w:val="20"/>
                <w:szCs w:val="20"/>
              </w:rPr>
            </w:pPr>
            <w:r>
              <w:rPr>
                <w:sz w:val="20"/>
                <w:szCs w:val="20"/>
              </w:rPr>
              <w:t>Collection for the Archdiocese</w:t>
            </w:r>
          </w:p>
          <w:p w:rsidR="00495B51" w:rsidRDefault="008B587C">
            <w:pPr>
              <w:pStyle w:val="TableContents"/>
              <w:spacing w:line="245" w:lineRule="exact"/>
              <w:rPr>
                <w:sz w:val="20"/>
                <w:szCs w:val="20"/>
              </w:rPr>
            </w:pPr>
            <w:r>
              <w:rPr>
                <w:sz w:val="20"/>
                <w:szCs w:val="20"/>
              </w:rPr>
              <w:t>for the Military Services</w:t>
            </w:r>
          </w:p>
          <w:p w:rsidR="00495B51" w:rsidRDefault="00495B51">
            <w:pPr>
              <w:pStyle w:val="TableContents"/>
              <w:spacing w:line="245" w:lineRule="exact"/>
              <w:rPr>
                <w:sz w:val="20"/>
                <w:szCs w:val="20"/>
              </w:rPr>
            </w:pPr>
          </w:p>
        </w:tc>
        <w:tc>
          <w:tcPr>
            <w:tcW w:w="2012" w:type="dxa"/>
            <w:tcBorders>
              <w:left w:val="single" w:sz="2" w:space="0" w:color="000000"/>
              <w:bottom w:val="single" w:sz="2" w:space="0" w:color="000000"/>
            </w:tcBorders>
            <w:tcMar>
              <w:top w:w="55" w:type="dxa"/>
              <w:left w:w="55" w:type="dxa"/>
              <w:bottom w:w="55" w:type="dxa"/>
              <w:right w:w="55" w:type="dxa"/>
            </w:tcMar>
          </w:tcPr>
          <w:p w:rsidR="008B587C" w:rsidRDefault="008B587C">
            <w:pPr>
              <w:pStyle w:val="TableContents"/>
              <w:spacing w:line="230" w:lineRule="exact"/>
              <w:jc w:val="center"/>
              <w:rPr>
                <w:sz w:val="20"/>
                <w:szCs w:val="20"/>
              </w:rPr>
            </w:pPr>
          </w:p>
          <w:p w:rsidR="00495B51" w:rsidRDefault="008B587C">
            <w:pPr>
              <w:pStyle w:val="TableContents"/>
              <w:spacing w:line="230" w:lineRule="exact"/>
              <w:jc w:val="center"/>
              <w:rPr>
                <w:sz w:val="20"/>
                <w:szCs w:val="20"/>
              </w:rPr>
            </w:pPr>
            <w:r>
              <w:rPr>
                <w:sz w:val="20"/>
                <w:szCs w:val="20"/>
              </w:rPr>
              <w:t>Not taken in 2017</w:t>
            </w:r>
          </w:p>
          <w:p w:rsidR="00014AED" w:rsidRDefault="00014AED">
            <w:pPr>
              <w:pStyle w:val="TableContents"/>
              <w:spacing w:line="230" w:lineRule="exact"/>
              <w:jc w:val="center"/>
              <w:rPr>
                <w:sz w:val="20"/>
                <w:szCs w:val="20"/>
              </w:rPr>
            </w:pPr>
            <w:r>
              <w:rPr>
                <w:sz w:val="20"/>
                <w:szCs w:val="20"/>
              </w:rPr>
              <w:t>(Next collection date 2019)</w:t>
            </w:r>
          </w:p>
        </w:tc>
        <w:tc>
          <w:tcPr>
            <w:tcW w:w="5182" w:type="dxa"/>
            <w:tcBorders>
              <w:left w:val="single" w:sz="2" w:space="0" w:color="000000"/>
              <w:bottom w:val="single" w:sz="2" w:space="0" w:color="000000"/>
              <w:right w:val="single" w:sz="2" w:space="0" w:color="000000"/>
            </w:tcBorders>
            <w:tcMar>
              <w:top w:w="55" w:type="dxa"/>
              <w:left w:w="55" w:type="dxa"/>
              <w:bottom w:w="55" w:type="dxa"/>
              <w:right w:w="55" w:type="dxa"/>
            </w:tcMar>
          </w:tcPr>
          <w:p w:rsidR="008B587C" w:rsidRDefault="008B587C">
            <w:pPr>
              <w:pStyle w:val="TableContents"/>
              <w:spacing w:line="230" w:lineRule="exact"/>
              <w:rPr>
                <w:sz w:val="20"/>
                <w:szCs w:val="20"/>
              </w:rPr>
            </w:pPr>
          </w:p>
          <w:p w:rsidR="00495B51" w:rsidRDefault="008B587C">
            <w:pPr>
              <w:pStyle w:val="TableContents"/>
              <w:spacing w:line="230" w:lineRule="exact"/>
              <w:rPr>
                <w:sz w:val="20"/>
                <w:szCs w:val="20"/>
              </w:rPr>
            </w:pPr>
            <w:r>
              <w:rPr>
                <w:sz w:val="20"/>
                <w:szCs w:val="20"/>
              </w:rPr>
              <w:t xml:space="preserve">Sunday before Veterans' Day </w:t>
            </w:r>
            <w:r w:rsidRPr="002142B8">
              <w:rPr>
                <w:sz w:val="20"/>
                <w:szCs w:val="20"/>
                <w:u w:val="single"/>
              </w:rPr>
              <w:t>every third year</w:t>
            </w:r>
            <w:r>
              <w:rPr>
                <w:sz w:val="20"/>
                <w:szCs w:val="20"/>
              </w:rPr>
              <w:t>:</w:t>
            </w:r>
          </w:p>
          <w:p w:rsidR="00495B51" w:rsidRDefault="008B587C">
            <w:pPr>
              <w:pStyle w:val="TableContents"/>
              <w:spacing w:line="230" w:lineRule="exact"/>
              <w:rPr>
                <w:sz w:val="20"/>
                <w:szCs w:val="20"/>
              </w:rPr>
            </w:pPr>
            <w:r>
              <w:rPr>
                <w:sz w:val="20"/>
                <w:szCs w:val="20"/>
              </w:rPr>
              <w:t xml:space="preserve">   </w:t>
            </w:r>
          </w:p>
          <w:p w:rsidR="00495B51" w:rsidRDefault="008B587C">
            <w:pPr>
              <w:pStyle w:val="Standard"/>
              <w:autoSpaceDE w:val="0"/>
            </w:pPr>
            <w:r>
              <w:rPr>
                <w:rFonts w:eastAsia="Times New Roman" w:cs="Times New Roman"/>
                <w:color w:val="000000"/>
                <w:sz w:val="20"/>
                <w:szCs w:val="20"/>
              </w:rPr>
              <w:t>This collection provides funding for Catholic Relief Services; the USCCB Offices of International Justice and Peace, Migration and Refugee Services, and Pastoral Care for Migrants and Refugees; relief work of the Holy Father; and the Catholic Legal Immigration Network.</w:t>
            </w:r>
          </w:p>
          <w:p w:rsidR="00495B51" w:rsidRDefault="00495B51">
            <w:pPr>
              <w:pStyle w:val="TableContents"/>
              <w:spacing w:line="230" w:lineRule="exact"/>
              <w:rPr>
                <w:sz w:val="20"/>
                <w:szCs w:val="20"/>
              </w:rPr>
            </w:pPr>
          </w:p>
        </w:tc>
      </w:tr>
    </w:tbl>
    <w:p w:rsidR="00495B51" w:rsidRDefault="00495B51">
      <w:pPr>
        <w:pStyle w:val="Standard"/>
      </w:pPr>
    </w:p>
    <w:sectPr w:rsidR="00495B51" w:rsidSect="00495B51">
      <w:pgSz w:w="12240" w:h="15840"/>
      <w:pgMar w:top="390" w:right="780" w:bottom="432"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D8D" w:rsidRDefault="00A94D8D" w:rsidP="00495B51">
      <w:r>
        <w:separator/>
      </w:r>
    </w:p>
  </w:endnote>
  <w:endnote w:type="continuationSeparator" w:id="0">
    <w:p w:rsidR="00A94D8D" w:rsidRDefault="00A94D8D" w:rsidP="00495B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D8D" w:rsidRDefault="00A94D8D" w:rsidP="00495B51">
      <w:r w:rsidRPr="00495B51">
        <w:rPr>
          <w:color w:val="000000"/>
        </w:rPr>
        <w:separator/>
      </w:r>
    </w:p>
  </w:footnote>
  <w:footnote w:type="continuationSeparator" w:id="0">
    <w:p w:rsidR="00A94D8D" w:rsidRDefault="00A94D8D" w:rsidP="00495B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9"/>
  <w:autoHyphenation/>
  <w:characterSpacingControl w:val="doNotCompress"/>
  <w:footnotePr>
    <w:footnote w:id="-1"/>
    <w:footnote w:id="0"/>
  </w:footnotePr>
  <w:endnotePr>
    <w:endnote w:id="-1"/>
    <w:endnote w:id="0"/>
  </w:endnotePr>
  <w:compat>
    <w:useFELayout/>
  </w:compat>
  <w:rsids>
    <w:rsidRoot w:val="00495B51"/>
    <w:rsid w:val="00014AED"/>
    <w:rsid w:val="000D7796"/>
    <w:rsid w:val="00202A65"/>
    <w:rsid w:val="002142B8"/>
    <w:rsid w:val="002D0AB9"/>
    <w:rsid w:val="003064FA"/>
    <w:rsid w:val="00495B51"/>
    <w:rsid w:val="00566FD2"/>
    <w:rsid w:val="00793311"/>
    <w:rsid w:val="007D00B6"/>
    <w:rsid w:val="008424BA"/>
    <w:rsid w:val="008B587C"/>
    <w:rsid w:val="00A36FEC"/>
    <w:rsid w:val="00A94D8D"/>
    <w:rsid w:val="00AB4FC1"/>
    <w:rsid w:val="00AC4F75"/>
    <w:rsid w:val="00C67D06"/>
    <w:rsid w:val="00CC5D93"/>
    <w:rsid w:val="00EF7AF7"/>
    <w:rsid w:val="00F91149"/>
    <w:rsid w:val="00FE1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93"/>
  </w:style>
  <w:style w:type="paragraph" w:styleId="Heading1">
    <w:name w:val="heading 1"/>
    <w:basedOn w:val="Heading"/>
    <w:next w:val="Textbody"/>
    <w:rsid w:val="00495B51"/>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95B51"/>
  </w:style>
  <w:style w:type="paragraph" w:customStyle="1" w:styleId="Heading">
    <w:name w:val="Heading"/>
    <w:basedOn w:val="Standard"/>
    <w:next w:val="Textbody"/>
    <w:rsid w:val="00495B51"/>
    <w:pPr>
      <w:keepNext/>
      <w:spacing w:before="240" w:after="120"/>
    </w:pPr>
    <w:rPr>
      <w:rFonts w:ascii="Arial" w:eastAsia="Microsoft YaHei" w:hAnsi="Arial"/>
      <w:sz w:val="28"/>
      <w:szCs w:val="28"/>
    </w:rPr>
  </w:style>
  <w:style w:type="paragraph" w:customStyle="1" w:styleId="Textbody">
    <w:name w:val="Text body"/>
    <w:basedOn w:val="Standard"/>
    <w:rsid w:val="00495B51"/>
    <w:pPr>
      <w:spacing w:after="120"/>
    </w:pPr>
  </w:style>
  <w:style w:type="paragraph" w:styleId="List">
    <w:name w:val="List"/>
    <w:basedOn w:val="Textbody"/>
    <w:rsid w:val="00495B51"/>
  </w:style>
  <w:style w:type="paragraph" w:styleId="Caption">
    <w:name w:val="caption"/>
    <w:basedOn w:val="Standard"/>
    <w:rsid w:val="00495B51"/>
    <w:pPr>
      <w:suppressLineNumbers/>
      <w:spacing w:before="120" w:after="120"/>
    </w:pPr>
    <w:rPr>
      <w:i/>
      <w:iCs/>
    </w:rPr>
  </w:style>
  <w:style w:type="paragraph" w:customStyle="1" w:styleId="Index">
    <w:name w:val="Index"/>
    <w:basedOn w:val="Standard"/>
    <w:rsid w:val="00495B51"/>
    <w:pPr>
      <w:suppressLineNumbers/>
    </w:pPr>
  </w:style>
  <w:style w:type="paragraph" w:customStyle="1" w:styleId="TableContents">
    <w:name w:val="Table Contents"/>
    <w:basedOn w:val="Standard"/>
    <w:rsid w:val="00495B51"/>
    <w:pPr>
      <w:suppressLineNumbers/>
    </w:pPr>
  </w:style>
  <w:style w:type="paragraph" w:customStyle="1" w:styleId="TableHeading">
    <w:name w:val="Table Heading"/>
    <w:basedOn w:val="TableContents"/>
    <w:rsid w:val="00495B51"/>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Herdina</dc:creator>
  <cp:lastModifiedBy>mhamann</cp:lastModifiedBy>
  <cp:revision>2</cp:revision>
  <cp:lastPrinted>2016-12-15T16:52:00Z</cp:lastPrinted>
  <dcterms:created xsi:type="dcterms:W3CDTF">2016-12-15T21:28:00Z</dcterms:created>
  <dcterms:modified xsi:type="dcterms:W3CDTF">2016-12-15T21:28:00Z</dcterms:modified>
</cp:coreProperties>
</file>